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77777777" w:rsidR="00537EC6" w:rsidRDefault="00E57945" w:rsidP="00537EC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2844DA" w:rsidRPr="002844DA">
        <w:rPr>
          <w:rFonts w:ascii="Times New Roman" w:hAnsi="Times New Roman"/>
          <w:bCs/>
          <w:sz w:val="28"/>
          <w:szCs w:val="28"/>
        </w:rPr>
        <w:t>ТП-61003, КВЛ 10кВ Гаражи РП-3004 Жебреи отп.на ТП-61003, ВЛ-0.4кВ ф.1 от ТП-61003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A102E44" w14:textId="6C408FF0" w:rsidR="002844DA" w:rsidRPr="002844DA" w:rsidRDefault="00537EC6" w:rsidP="00537EC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844DA" w:rsidRPr="002844DA">
        <w:rPr>
          <w:rFonts w:ascii="Times New Roman" w:hAnsi="Times New Roman"/>
          <w:bCs/>
          <w:sz w:val="28"/>
          <w:szCs w:val="28"/>
        </w:rPr>
        <w:t>с кадастровым номером 59:32:1820001:3211</w:t>
      </w:r>
      <w:r w:rsidR="00A11A5D">
        <w:rPr>
          <w:rFonts w:ascii="Times New Roman" w:hAnsi="Times New Roman"/>
          <w:bCs/>
          <w:sz w:val="28"/>
          <w:szCs w:val="28"/>
        </w:rPr>
        <w:t xml:space="preserve"> (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45 </w:t>
      </w:r>
      <w:r w:rsidR="00A11A5D">
        <w:rPr>
          <w:rFonts w:ascii="Times New Roman" w:hAnsi="Times New Roman"/>
          <w:bCs/>
          <w:sz w:val="28"/>
          <w:szCs w:val="28"/>
        </w:rPr>
        <w:t>кв.м)</w:t>
      </w:r>
      <w:r w:rsidR="002844DA" w:rsidRPr="002844DA">
        <w:rPr>
          <w:rFonts w:ascii="Times New Roman" w:hAnsi="Times New Roman"/>
          <w:bCs/>
          <w:sz w:val="28"/>
          <w:szCs w:val="28"/>
        </w:rPr>
        <w:t>, расположенны</w:t>
      </w:r>
      <w:r w:rsidR="00A11A5D">
        <w:rPr>
          <w:rFonts w:ascii="Times New Roman" w:hAnsi="Times New Roman"/>
          <w:bCs/>
          <w:sz w:val="28"/>
          <w:szCs w:val="28"/>
        </w:rPr>
        <w:t>й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р-н., с.п. Фроловское, д. Жебреи;</w:t>
      </w:r>
    </w:p>
    <w:p w14:paraId="59CBE63B" w14:textId="18D5DB75" w:rsidR="002844DA" w:rsidRPr="002844DA" w:rsidRDefault="00537EC6" w:rsidP="00537EC6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844DA" w:rsidRPr="002844DA">
        <w:rPr>
          <w:rFonts w:ascii="Times New Roman" w:hAnsi="Times New Roman"/>
          <w:bCs/>
          <w:sz w:val="28"/>
          <w:szCs w:val="28"/>
        </w:rPr>
        <w:t>с кадастровым номером 59:32:1820001:3059</w:t>
      </w:r>
      <w:r w:rsidR="00A11A5D">
        <w:rPr>
          <w:rFonts w:ascii="Times New Roman" w:hAnsi="Times New Roman"/>
          <w:bCs/>
          <w:sz w:val="28"/>
          <w:szCs w:val="28"/>
        </w:rPr>
        <w:t xml:space="preserve"> (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45 </w:t>
      </w:r>
      <w:r w:rsidR="00A11A5D">
        <w:rPr>
          <w:rFonts w:ascii="Times New Roman" w:hAnsi="Times New Roman"/>
          <w:bCs/>
          <w:sz w:val="28"/>
          <w:szCs w:val="28"/>
        </w:rPr>
        <w:t>кв.м)</w:t>
      </w:r>
      <w:r w:rsidR="002844DA" w:rsidRPr="002844DA">
        <w:rPr>
          <w:rFonts w:ascii="Times New Roman" w:hAnsi="Times New Roman"/>
          <w:bCs/>
          <w:sz w:val="28"/>
          <w:szCs w:val="28"/>
        </w:rPr>
        <w:t>, расположенны</w:t>
      </w:r>
      <w:r w:rsidR="00A11A5D">
        <w:rPr>
          <w:rFonts w:ascii="Times New Roman" w:hAnsi="Times New Roman"/>
          <w:bCs/>
          <w:sz w:val="28"/>
          <w:szCs w:val="28"/>
        </w:rPr>
        <w:t>й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район, д. Жебреи;</w:t>
      </w:r>
    </w:p>
    <w:p w14:paraId="58EF8E7F" w14:textId="3D1CC79A" w:rsidR="002844DA" w:rsidRDefault="00537EC6" w:rsidP="00537EC6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844DA" w:rsidRPr="002844DA">
        <w:rPr>
          <w:rFonts w:ascii="Times New Roman" w:hAnsi="Times New Roman"/>
          <w:bCs/>
          <w:sz w:val="28"/>
          <w:szCs w:val="28"/>
        </w:rPr>
        <w:t>с кадастровым номером 59:32:1820001:2738</w:t>
      </w:r>
      <w:r w:rsidR="00A11A5D">
        <w:rPr>
          <w:rFonts w:ascii="Times New Roman" w:hAnsi="Times New Roman"/>
          <w:bCs/>
          <w:sz w:val="28"/>
          <w:szCs w:val="28"/>
        </w:rPr>
        <w:t xml:space="preserve"> (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44 </w:t>
      </w:r>
      <w:r w:rsidR="00A11A5D">
        <w:rPr>
          <w:rFonts w:ascii="Times New Roman" w:hAnsi="Times New Roman"/>
          <w:bCs/>
          <w:sz w:val="28"/>
          <w:szCs w:val="28"/>
        </w:rPr>
        <w:t>кв.м)</w:t>
      </w:r>
      <w:r w:rsidR="002844DA" w:rsidRPr="002844DA">
        <w:rPr>
          <w:rFonts w:ascii="Times New Roman" w:hAnsi="Times New Roman"/>
          <w:bCs/>
          <w:sz w:val="28"/>
          <w:szCs w:val="28"/>
        </w:rPr>
        <w:t>, расположенны</w:t>
      </w:r>
      <w:r w:rsidR="00A11A5D">
        <w:rPr>
          <w:rFonts w:ascii="Times New Roman" w:hAnsi="Times New Roman"/>
          <w:bCs/>
          <w:sz w:val="28"/>
          <w:szCs w:val="28"/>
        </w:rPr>
        <w:t>й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р-н, Фроловское с/п, д. Жебреи, ул.</w:t>
      </w:r>
      <w:r>
        <w:rPr>
          <w:rFonts w:ascii="Times New Roman" w:hAnsi="Times New Roman"/>
          <w:bCs/>
          <w:sz w:val="28"/>
          <w:szCs w:val="28"/>
        </w:rPr>
        <w:t> </w:t>
      </w:r>
      <w:r w:rsidR="002844DA" w:rsidRPr="002844DA">
        <w:rPr>
          <w:rFonts w:ascii="Times New Roman" w:hAnsi="Times New Roman"/>
          <w:bCs/>
          <w:sz w:val="28"/>
          <w:szCs w:val="28"/>
        </w:rPr>
        <w:t>Набережная,</w:t>
      </w:r>
    </w:p>
    <w:p w14:paraId="6981E8FF" w14:textId="37ADB09C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844DA" w:rsidRPr="00537EC6">
        <w:rPr>
          <w:rFonts w:ascii="Times New Roman" w:hAnsi="Times New Roman"/>
          <w:bCs/>
          <w:sz w:val="28"/>
          <w:szCs w:val="28"/>
        </w:rPr>
        <w:t xml:space="preserve">134 </w:t>
      </w:r>
      <w:r w:rsidRPr="00C763B2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2026-07-20T09:52:00Z</dcterms:modified>
</cp:coreProperties>
</file>